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079" w:rsidRDefault="005F0079" w:rsidP="00BC7081">
      <w:pPr>
        <w:spacing w:after="0" w:line="240" w:lineRule="auto"/>
        <w:jc w:val="both"/>
      </w:pPr>
      <w:bookmarkStart w:id="0" w:name="_GoBack"/>
      <w:bookmarkEnd w:id="0"/>
      <w:r>
        <w:t>Elle Mileti</w:t>
      </w:r>
    </w:p>
    <w:p w:rsidR="005F0079" w:rsidRDefault="005F0079" w:rsidP="00BC7081">
      <w:pPr>
        <w:spacing w:after="0" w:line="240" w:lineRule="auto"/>
        <w:jc w:val="both"/>
      </w:pPr>
      <w:r>
        <w:t>Sustainability Problems: STSS 4270</w:t>
      </w:r>
    </w:p>
    <w:p w:rsidR="005F0079" w:rsidRDefault="005F0079" w:rsidP="00BC7081">
      <w:pPr>
        <w:spacing w:after="0" w:line="240" w:lineRule="auto"/>
        <w:jc w:val="both"/>
      </w:pPr>
      <w:r>
        <w:t>Brandon Costelloe-Kuehn</w:t>
      </w:r>
    </w:p>
    <w:p w:rsidR="005F0079" w:rsidRDefault="005F0079" w:rsidP="00BC7081">
      <w:pPr>
        <w:spacing w:after="0" w:line="240" w:lineRule="auto"/>
        <w:jc w:val="both"/>
      </w:pPr>
      <w:r>
        <w:t>Fall 2012</w:t>
      </w:r>
    </w:p>
    <w:p w:rsidR="005F0079" w:rsidRDefault="005F0079" w:rsidP="00BC7081">
      <w:pPr>
        <w:spacing w:after="0" w:line="240" w:lineRule="auto"/>
        <w:jc w:val="both"/>
      </w:pPr>
      <w:r>
        <w:t>04 September 2012</w:t>
      </w:r>
    </w:p>
    <w:p w:rsidR="00862349" w:rsidRPr="00952FBD" w:rsidRDefault="00862349"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Title, director, release year</w:t>
      </w:r>
    </w:p>
    <w:p w:rsidR="00BC7081"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862349" w:rsidRPr="00952FBD" w:rsidRDefault="00862349"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Blind Spot, Adolfo Doring, 2008</w:t>
      </w:r>
    </w:p>
    <w:p w:rsidR="00862349" w:rsidRPr="00952FBD" w:rsidRDefault="00862349"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What's the central argument/narrative of the film?</w:t>
      </w:r>
    </w:p>
    <w:p w:rsidR="00BC7081"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cs="Calibri"/>
        </w:rPr>
      </w:pPr>
    </w:p>
    <w:p w:rsidR="008324C2" w:rsidRPr="00952FBD" w:rsidRDefault="008324C2"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cs="Calibri"/>
        </w:rPr>
      </w:pPr>
      <w:r w:rsidRPr="00952FBD">
        <w:rPr>
          <w:rFonts w:cs="Calibri"/>
        </w:rPr>
        <w:t>If we continue to burn fossil fuels our ecology will collapse, but if we don't, our economy will.</w:t>
      </w:r>
    </w:p>
    <w:p w:rsidR="00B67F63" w:rsidRPr="00952FBD" w:rsidRDefault="00B67F63"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How is the argument/narrative made and sustained? How much scientific info is provided, for</w:t>
      </w:r>
      <w:r w:rsidR="00BC7081" w:rsidRPr="00B553FC">
        <w:rPr>
          <w:rFonts w:eastAsia="Times New Roman" w:cs="Calibri"/>
          <w:i/>
        </w:rPr>
        <w:t xml:space="preserve"> e</w:t>
      </w:r>
      <w:r w:rsidRPr="00B553FC">
        <w:rPr>
          <w:rFonts w:eastAsia="Times New Roman" w:cs="Calibri"/>
          <w:i/>
        </w:rPr>
        <w:t>xample? Does the film have emotional appeal?</w:t>
      </w:r>
    </w:p>
    <w:p w:rsidR="00B67F63" w:rsidRPr="00B553FC" w:rsidRDefault="00B67F63"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i/>
        </w:rPr>
      </w:pPr>
    </w:p>
    <w:p w:rsidR="008324C2" w:rsidRPr="00952FBD" w:rsidRDefault="008324C2"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The argument is made emotionally, not scientifically. The primary emotions are pessimism, despair and hysteria,</w:t>
      </w:r>
      <w:r w:rsidR="00F629CC" w:rsidRPr="00952FBD">
        <w:rPr>
          <w:rFonts w:eastAsia="Times New Roman" w:cs="Calibri"/>
        </w:rPr>
        <w:t xml:space="preserve"> which I personally don’t find appealing</w:t>
      </w:r>
      <w:r w:rsidRPr="00952FBD">
        <w:rPr>
          <w:rFonts w:eastAsia="Times New Roman" w:cs="Calibri"/>
        </w:rPr>
        <w:t xml:space="preserve">  </w:t>
      </w:r>
    </w:p>
    <w:p w:rsidR="00B67F63" w:rsidRPr="00952FBD" w:rsidRDefault="00B67F63"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sustainability problems does the film draw out? Political? Legal? Economic? Technological? Media and informational? Organizational? Educational? Behavioral? Cultural? Ecological?</w:t>
      </w:r>
    </w:p>
    <w:p w:rsidR="00B67F63" w:rsidRPr="00952FBD" w:rsidRDefault="00B67F63"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F629CC" w:rsidRPr="00BC7081" w:rsidRDefault="00F629CC"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BC7081">
        <w:rPr>
          <w:rFonts w:eastAsia="Times New Roman" w:cs="Calibri"/>
        </w:rPr>
        <w:t>The alleged sustainability problems are</w:t>
      </w:r>
      <w:r w:rsidR="00BC7081" w:rsidRPr="00BC7081">
        <w:rPr>
          <w:rFonts w:eastAsia="Times New Roman" w:cs="Calibri"/>
        </w:rPr>
        <w:t>:</w:t>
      </w:r>
    </w:p>
    <w:p w:rsidR="00F629CC" w:rsidRPr="00952FBD" w:rsidRDefault="00F629CC"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Over consumption of all natural resources</w:t>
      </w:r>
    </w:p>
    <w:p w:rsidR="00F629CC" w:rsidRPr="00952FBD" w:rsidRDefault="00F629CC"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Over population</w:t>
      </w:r>
    </w:p>
    <w:p w:rsidR="00F629CC" w:rsidRPr="00952FBD" w:rsidRDefault="00F629CC"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Ecological Collapse</w:t>
      </w:r>
    </w:p>
    <w:p w:rsidR="00F629CC" w:rsidRPr="00952FBD" w:rsidRDefault="00F629CC"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parts of the film did you find most persuasive and compelling? Why?</w:t>
      </w:r>
    </w:p>
    <w:p w:rsidR="00B67F63" w:rsidRPr="00952FBD" w:rsidRDefault="00B67F63"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8324C2" w:rsidRPr="00952FBD"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Pr>
          <w:rFonts w:eastAsia="Times New Roman" w:cs="Calibri"/>
        </w:rPr>
        <w:t>The credits; t</w:t>
      </w:r>
      <w:r w:rsidR="008648CB" w:rsidRPr="00952FBD">
        <w:rPr>
          <w:rFonts w:eastAsia="Times New Roman" w:cs="Calibri"/>
        </w:rPr>
        <w:t xml:space="preserve">he participants used their real names. </w:t>
      </w:r>
      <w:r w:rsidR="00970113" w:rsidRPr="00952FBD">
        <w:rPr>
          <w:rFonts w:eastAsia="Times New Roman" w:cs="Calibri"/>
        </w:rPr>
        <w:t xml:space="preserve">I checked. </w:t>
      </w:r>
    </w:p>
    <w:p w:rsidR="00F629CC" w:rsidRPr="00952FBD" w:rsidRDefault="00F629CC"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parts of the film were you not convi</w:t>
      </w:r>
      <w:r w:rsidR="00B67F63" w:rsidRPr="00B553FC">
        <w:rPr>
          <w:rFonts w:eastAsia="Times New Roman" w:cs="Calibri"/>
          <w:i/>
        </w:rPr>
        <w:t>n</w:t>
      </w:r>
      <w:r w:rsidRPr="00B553FC">
        <w:rPr>
          <w:rFonts w:eastAsia="Times New Roman" w:cs="Calibri"/>
          <w:i/>
        </w:rPr>
        <w:t>ced or compelled by? Why?</w:t>
      </w:r>
    </w:p>
    <w:p w:rsidR="00F629CC" w:rsidRPr="00952FBD" w:rsidRDefault="00F629CC"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F629CC" w:rsidRPr="00952FBD" w:rsidRDefault="008324C2"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 xml:space="preserve">Any time one of the experts spoke. </w:t>
      </w:r>
    </w:p>
    <w:p w:rsidR="00F629CC" w:rsidRPr="00952FBD" w:rsidRDefault="00F629CC"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EF4F17" w:rsidRDefault="00F629CC"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 xml:space="preserve">Primarily because the statements made are </w:t>
      </w:r>
      <w:r w:rsidR="00DA55D0" w:rsidRPr="00952FBD">
        <w:rPr>
          <w:rFonts w:eastAsia="Times New Roman" w:cs="Calibri"/>
        </w:rPr>
        <w:t xml:space="preserve">frequently </w:t>
      </w:r>
      <w:r w:rsidRPr="00952FBD">
        <w:rPr>
          <w:rFonts w:eastAsia="Times New Roman" w:cs="Calibri"/>
        </w:rPr>
        <w:t xml:space="preserve">false. </w:t>
      </w:r>
      <w:r w:rsidR="00EF4F17" w:rsidRPr="00952FBD">
        <w:rPr>
          <w:rFonts w:eastAsia="Times New Roman" w:cs="Calibri"/>
        </w:rPr>
        <w:t xml:space="preserve">Here are the some of the falsehoods from just the first four interviews. </w:t>
      </w:r>
    </w:p>
    <w:p w:rsidR="00BC7081" w:rsidRPr="00952FBD"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EF4F17" w:rsidRPr="00952FBD" w:rsidRDefault="00EF4F17" w:rsidP="00BC708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952FBD">
        <w:rPr>
          <w:rFonts w:eastAsia="Times New Roman" w:cs="Calibri"/>
        </w:rPr>
        <w:t xml:space="preserve">Richard Heinberg, to prove his point about our dependency on cheap fossil fuel energy makes a point about pushing a car 20 or 30 miles and states that “we’ve gotten used to” “getting 6 to 8 hours of hard human labor for $2.50” (referring to the cost of a gallon of gas.) Of course the logical flaw in Heinberg’s argument is that he’s discounted the costs of the design and production of the car and the infrastructure it depends upon (roads, bridges, etc.) While we </w:t>
      </w:r>
      <w:r w:rsidRPr="00952FBD">
        <w:rPr>
          <w:rFonts w:eastAsia="Times New Roman" w:cs="Calibri"/>
        </w:rPr>
        <w:lastRenderedPageBreak/>
        <w:t xml:space="preserve">may pay $2.50 for a gallon of gas to run the car, the true and complete cost of using a car is exponentially more. </w:t>
      </w:r>
    </w:p>
    <w:p w:rsidR="00F629CC" w:rsidRPr="00952FBD" w:rsidRDefault="00EF4F17" w:rsidP="00BC708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952FBD">
        <w:rPr>
          <w:rFonts w:eastAsia="Times New Roman" w:cs="Calibri"/>
        </w:rPr>
        <w:t>Lester Brown state</w:t>
      </w:r>
      <w:r w:rsidR="00F629CC" w:rsidRPr="00952FBD">
        <w:rPr>
          <w:rFonts w:eastAsia="Times New Roman" w:cs="Calibri"/>
        </w:rPr>
        <w:t xml:space="preserve">s that “The problem is, with the last 25 years or so, world oil production has exceeded new oil discoveries, so the reserves of the oil in the world are now shrinking, and shrinking reserves will soon convert into declining production.” </w:t>
      </w:r>
      <w:r w:rsidRPr="00952FBD">
        <w:rPr>
          <w:rFonts w:eastAsia="Times New Roman" w:cs="Calibri"/>
        </w:rPr>
        <w:t xml:space="preserve">This is false. </w:t>
      </w:r>
      <w:r w:rsidR="00F629CC" w:rsidRPr="00952FBD">
        <w:rPr>
          <w:rFonts w:eastAsia="Times New Roman" w:cs="Calibri"/>
        </w:rPr>
        <w:t xml:space="preserve">In fact, proven world oil reserves have increased from 1032.7 </w:t>
      </w:r>
      <w:r w:rsidRPr="00952FBD">
        <w:rPr>
          <w:rFonts w:eastAsia="Times New Roman" w:cs="Calibri"/>
        </w:rPr>
        <w:t xml:space="preserve">thousand million barrels </w:t>
      </w:r>
      <w:r w:rsidR="00BC7081">
        <w:rPr>
          <w:rFonts w:eastAsia="Times New Roman" w:cs="Calibri"/>
        </w:rPr>
        <w:t xml:space="preserve">(tmb) </w:t>
      </w:r>
      <w:r w:rsidR="00F629CC" w:rsidRPr="00952FBD">
        <w:rPr>
          <w:rFonts w:eastAsia="Times New Roman" w:cs="Calibri"/>
        </w:rPr>
        <w:t>in 1991 to 1622.1</w:t>
      </w:r>
      <w:r w:rsidRPr="00952FBD">
        <w:rPr>
          <w:rFonts w:eastAsia="Times New Roman" w:cs="Calibri"/>
        </w:rPr>
        <w:t xml:space="preserve"> tmb</w:t>
      </w:r>
      <w:r w:rsidR="00F629CC" w:rsidRPr="00952FBD">
        <w:rPr>
          <w:rFonts w:eastAsia="Times New Roman" w:cs="Calibri"/>
        </w:rPr>
        <w:t xml:space="preserve"> in 2010</w:t>
      </w:r>
      <w:r w:rsidRPr="00952FBD">
        <w:rPr>
          <w:rFonts w:eastAsia="Times New Roman" w:cs="Calibri"/>
        </w:rPr>
        <w:t xml:space="preserve"> (See BP Statistical Review of World Energy</w:t>
      </w:r>
      <w:r w:rsidR="005F0079">
        <w:rPr>
          <w:rFonts w:eastAsia="Times New Roman" w:cs="Calibri"/>
        </w:rPr>
        <w:t>, link below</w:t>
      </w:r>
      <w:r w:rsidRPr="00952FBD">
        <w:rPr>
          <w:rFonts w:eastAsia="Times New Roman" w:cs="Calibri"/>
        </w:rPr>
        <w:t>)</w:t>
      </w:r>
      <w:r w:rsidR="00F629CC" w:rsidRPr="00952FBD">
        <w:rPr>
          <w:rFonts w:eastAsia="Times New Roman" w:cs="Calibri"/>
        </w:rPr>
        <w:t xml:space="preserve">. </w:t>
      </w:r>
    </w:p>
    <w:p w:rsidR="00BC7081" w:rsidRPr="00BC7081"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cs="Calibri"/>
        </w:rPr>
      </w:pPr>
    </w:p>
    <w:p w:rsidR="00557862" w:rsidRPr="00952FBD" w:rsidRDefault="00EF4F17" w:rsidP="00BC708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Calibri"/>
        </w:rPr>
      </w:pPr>
      <w:r w:rsidRPr="00952FBD">
        <w:rPr>
          <w:rFonts w:eastAsia="Times New Roman" w:cs="Calibri"/>
        </w:rPr>
        <w:t xml:space="preserve">Richard Heinberg states “The US reached its peak of (oil) production in 1970 and </w:t>
      </w:r>
      <w:r w:rsidR="005F0079" w:rsidRPr="00952FBD">
        <w:rPr>
          <w:rFonts w:eastAsia="Times New Roman" w:cs="Calibri"/>
        </w:rPr>
        <w:t>it’s</w:t>
      </w:r>
      <w:r w:rsidRPr="00952FBD">
        <w:rPr>
          <w:rFonts w:eastAsia="Times New Roman" w:cs="Calibri"/>
        </w:rPr>
        <w:t xml:space="preserve"> been declining ever since. “ This is false. The US produced 7669 t</w:t>
      </w:r>
      <w:r w:rsidR="002129DE" w:rsidRPr="00952FBD">
        <w:rPr>
          <w:rFonts w:eastAsia="Times New Roman" w:cs="Calibri"/>
        </w:rPr>
        <w:t>housand barrels daily</w:t>
      </w:r>
      <w:r w:rsidR="00BC7081">
        <w:rPr>
          <w:rFonts w:eastAsia="Times New Roman" w:cs="Calibri"/>
        </w:rPr>
        <w:t xml:space="preserve"> (tbd)</w:t>
      </w:r>
      <w:r w:rsidRPr="00952FBD">
        <w:rPr>
          <w:rFonts w:eastAsia="Times New Roman" w:cs="Calibri"/>
        </w:rPr>
        <w:t xml:space="preserve"> in 2001 and 7841</w:t>
      </w:r>
      <w:r w:rsidR="002129DE" w:rsidRPr="00952FBD">
        <w:rPr>
          <w:rFonts w:eastAsia="Times New Roman" w:cs="Calibri"/>
        </w:rPr>
        <w:t xml:space="preserve"> tbd</w:t>
      </w:r>
      <w:r w:rsidRPr="00952FBD">
        <w:rPr>
          <w:rFonts w:eastAsia="Times New Roman" w:cs="Calibri"/>
        </w:rPr>
        <w:t xml:space="preserve"> in 2011. (See BP Statistical Review of World Energy</w:t>
      </w:r>
      <w:r w:rsidR="005F0079">
        <w:rPr>
          <w:rFonts w:eastAsia="Times New Roman" w:cs="Calibri"/>
        </w:rPr>
        <w:t>, link below</w:t>
      </w:r>
      <w:r w:rsidRPr="00952FBD">
        <w:rPr>
          <w:rFonts w:eastAsia="Times New Roman" w:cs="Calibri"/>
        </w:rPr>
        <w:t>.)</w:t>
      </w:r>
      <w:r w:rsidR="002129DE" w:rsidRPr="00952FBD">
        <w:rPr>
          <w:rFonts w:eastAsia="Times New Roman" w:cs="Calibri"/>
        </w:rPr>
        <w:t xml:space="preserve"> Furthermore it is false to equate oil production to availability since drilling and exploration is restricted or forbidden in much of the US (</w:t>
      </w:r>
      <w:r w:rsidR="007107DF" w:rsidRPr="00952FBD">
        <w:rPr>
          <w:rFonts w:eastAsia="Times New Roman" w:cs="Calibri"/>
        </w:rPr>
        <w:t>Arctic Refuge</w:t>
      </w:r>
      <w:r w:rsidR="00557862" w:rsidRPr="00952FBD">
        <w:rPr>
          <w:rFonts w:eastAsia="Times New Roman" w:cs="Calibri"/>
        </w:rPr>
        <w:t xml:space="preserve"> for example.</w:t>
      </w:r>
      <w:r w:rsidR="00DA55D0" w:rsidRPr="00952FBD">
        <w:rPr>
          <w:rFonts w:eastAsia="Times New Roman" w:cs="Calibri"/>
        </w:rPr>
        <w:t>)</w:t>
      </w:r>
    </w:p>
    <w:p w:rsidR="00BC7081" w:rsidRPr="00BC7081"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cs="Calibri"/>
        </w:rPr>
      </w:pPr>
    </w:p>
    <w:p w:rsidR="00557862" w:rsidRPr="00952FBD" w:rsidRDefault="007107DF" w:rsidP="00BC7081">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Calibri"/>
        </w:rPr>
      </w:pPr>
      <w:r w:rsidRPr="00952FBD">
        <w:rPr>
          <w:rFonts w:eastAsia="Times New Roman" w:cs="Calibri"/>
        </w:rPr>
        <w:t xml:space="preserve">Albert Bartlett “No matter how you cut it, young people today, you folks, you’re going to see the peak of world oil production.” </w:t>
      </w:r>
      <w:r w:rsidR="00E42750" w:rsidRPr="00952FBD">
        <w:rPr>
          <w:rFonts w:eastAsia="Times New Roman" w:cs="Calibri"/>
        </w:rPr>
        <w:t>This may be false; Peter Orszag, director of the OMB under Obama, writes</w:t>
      </w:r>
      <w:r w:rsidR="00B67F63" w:rsidRPr="00952FBD">
        <w:rPr>
          <w:rFonts w:cs="Calibri"/>
        </w:rPr>
        <w:t xml:space="preserve"> that US oil production is rising</w:t>
      </w:r>
      <w:r w:rsidR="00E42750" w:rsidRPr="00952FBD">
        <w:rPr>
          <w:rFonts w:eastAsia="Times New Roman" w:cs="Calibri"/>
        </w:rPr>
        <w:t xml:space="preserve">: </w:t>
      </w:r>
      <w:r w:rsidR="00B67F63" w:rsidRPr="00952FBD">
        <w:rPr>
          <w:rFonts w:cs="Calibri"/>
        </w:rPr>
        <w:t>“</w:t>
      </w:r>
      <w:r w:rsidR="00E42750" w:rsidRPr="00952FBD">
        <w:rPr>
          <w:rFonts w:cs="Calibri"/>
        </w:rPr>
        <w:t xml:space="preserve">The federal Energy Information Administration certainly thinks so. An early release of its annual energy outlook projects a substantial increase in onshore production of oil from shale formations -- what experts call “tight oil.” In 2010, </w:t>
      </w:r>
      <w:r w:rsidR="00E42750" w:rsidRPr="005F0079">
        <w:rPr>
          <w:rFonts w:cs="Calibri"/>
        </w:rPr>
        <w:t>oil co</w:t>
      </w:r>
      <w:r w:rsidR="00E42750" w:rsidRPr="005F0079">
        <w:rPr>
          <w:rFonts w:cs="Calibri"/>
        </w:rPr>
        <w:t>m</w:t>
      </w:r>
      <w:r w:rsidR="00E42750" w:rsidRPr="005F0079">
        <w:rPr>
          <w:rFonts w:cs="Calibri"/>
        </w:rPr>
        <w:t>panies</w:t>
      </w:r>
      <w:r w:rsidR="00E42750" w:rsidRPr="00952FBD">
        <w:rPr>
          <w:rFonts w:cs="Calibri"/>
        </w:rPr>
        <w:t xml:space="preserve"> produced 5.5 million barrels per day of domestic crude. The Energy Information Administration </w:t>
      </w:r>
      <w:r w:rsidR="00E42750" w:rsidRPr="005F0079">
        <w:rPr>
          <w:rFonts w:cs="Calibri"/>
        </w:rPr>
        <w:t>estimates</w:t>
      </w:r>
      <w:r w:rsidR="00E42750" w:rsidRPr="00952FBD">
        <w:rPr>
          <w:rFonts w:cs="Calibri"/>
        </w:rPr>
        <w:t xml:space="preserve"> that figure will rise to 6.7 million barrels per day by 2020, mostly because of “continued development of tight oil, in combination with the ongoing development of offshore resources in the </w:t>
      </w:r>
      <w:r w:rsidR="00E42750" w:rsidRPr="005F0079">
        <w:rPr>
          <w:rFonts w:cs="Calibri"/>
        </w:rPr>
        <w:t>Gulf of Mexico</w:t>
      </w:r>
      <w:r w:rsidR="00E42750" w:rsidRPr="00952FBD">
        <w:rPr>
          <w:rFonts w:cs="Calibri"/>
        </w:rPr>
        <w:t xml:space="preserve">.” The U.S. has not produced as much as 6.7 million barrels per day since 1994. </w:t>
      </w:r>
      <w:r w:rsidR="00B67F63" w:rsidRPr="00952FBD">
        <w:rPr>
          <w:rFonts w:cs="Calibri"/>
        </w:rPr>
        <w:t xml:space="preserve">“ </w:t>
      </w:r>
      <w:r w:rsidR="00FA5568" w:rsidRPr="00952FBD">
        <w:rPr>
          <w:rFonts w:cs="Calibri"/>
        </w:rPr>
        <w:t>Orszag quotes Citigroup’s Seth Kleinman “ the price effects of the shift to tight oil “may be more immediate and subtle than the supply-and-demand balances hint at. The year ahead, he says, “</w:t>
      </w:r>
      <w:r w:rsidR="00BC7081" w:rsidRPr="00952FBD">
        <w:rPr>
          <w:rFonts w:cs="Calibri"/>
        </w:rPr>
        <w:t>Could</w:t>
      </w:r>
      <w:r w:rsidR="00FA5568" w:rsidRPr="00952FBD">
        <w:rPr>
          <w:rFonts w:cs="Calibri"/>
        </w:rPr>
        <w:t xml:space="preserve"> really see the death of the peak-oil hypothesis, something that has been underpinning a lot of the structural bullishness on oil.”</w:t>
      </w:r>
    </w:p>
    <w:p w:rsidR="00862349" w:rsidRPr="00B553FC" w:rsidRDefault="00862349" w:rsidP="00BC7081">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Calibri" w:hAnsi="Calibri" w:cs="Calibri"/>
          <w:i/>
          <w:sz w:val="22"/>
          <w:szCs w:val="22"/>
        </w:rPr>
      </w:pPr>
      <w:r w:rsidRPr="00B553FC">
        <w:rPr>
          <w:rFonts w:ascii="Calibri" w:hAnsi="Calibri" w:cs="Calibri"/>
          <w:i/>
          <w:sz w:val="22"/>
          <w:szCs w:val="22"/>
        </w:rPr>
        <w:t>What audiences does this film best address? Why?</w:t>
      </w:r>
    </w:p>
    <w:p w:rsidR="008324C2" w:rsidRDefault="008648CB"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 xml:space="preserve">Occupy Wall Street, Code Pink, Greenpeace and </w:t>
      </w:r>
      <w:r w:rsidR="00B553FC">
        <w:rPr>
          <w:rFonts w:eastAsia="Times New Roman" w:cs="Calibri"/>
        </w:rPr>
        <w:t>the Dancing Vaginas at the RNC; essentially all people who d</w:t>
      </w:r>
      <w:r w:rsidRPr="00952FBD">
        <w:rPr>
          <w:rFonts w:eastAsia="Times New Roman" w:cs="Calibri"/>
        </w:rPr>
        <w:t xml:space="preserve">on’t believe in the creation of wealth, of energy, </w:t>
      </w:r>
      <w:r w:rsidR="0064104E">
        <w:rPr>
          <w:rFonts w:eastAsia="Times New Roman" w:cs="Calibri"/>
        </w:rPr>
        <w:t xml:space="preserve">and/or </w:t>
      </w:r>
      <w:r w:rsidRPr="00952FBD">
        <w:rPr>
          <w:rFonts w:eastAsia="Times New Roman" w:cs="Calibri"/>
        </w:rPr>
        <w:t xml:space="preserve">of ideas. </w:t>
      </w:r>
      <w:r w:rsidR="00B553FC">
        <w:rPr>
          <w:rFonts w:eastAsia="Times New Roman" w:cs="Calibri"/>
        </w:rPr>
        <w:t>Anyone who believe</w:t>
      </w:r>
      <w:r w:rsidR="0066172C">
        <w:rPr>
          <w:rFonts w:eastAsia="Times New Roman" w:cs="Calibri"/>
        </w:rPr>
        <w:t>s</w:t>
      </w:r>
      <w:r w:rsidR="00B553FC">
        <w:rPr>
          <w:rFonts w:eastAsia="Times New Roman" w:cs="Calibri"/>
        </w:rPr>
        <w:t xml:space="preserve"> e</w:t>
      </w:r>
      <w:r w:rsidRPr="00952FBD">
        <w:rPr>
          <w:rFonts w:eastAsia="Times New Roman" w:cs="Calibri"/>
        </w:rPr>
        <w:t xml:space="preserve">verything is finite, including </w:t>
      </w:r>
      <w:r w:rsidR="00D1368B" w:rsidRPr="00952FBD">
        <w:rPr>
          <w:rFonts w:eastAsia="Times New Roman" w:cs="Calibri"/>
        </w:rPr>
        <w:t xml:space="preserve">mankind’s inventive spirit and ingenuity. </w:t>
      </w:r>
    </w:p>
    <w:p w:rsidR="00BC7081"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BC7081" w:rsidRPr="00B553FC" w:rsidRDefault="00BC7081"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could have been added to this film to enhance its environmental educational value?</w:t>
      </w:r>
    </w:p>
    <w:p w:rsidR="00BC7081"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BC7081" w:rsidRPr="00952FBD" w:rsidRDefault="00BC7081" w:rsidP="00BC708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ab/>
        <w:t xml:space="preserve">Opposing viewpoints. </w:t>
      </w:r>
    </w:p>
    <w:p w:rsidR="008324C2" w:rsidRPr="00952FBD" w:rsidRDefault="008324C2"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eastAsia="Times New Roman" w:cs="Calibri"/>
        </w:rPr>
      </w:pP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kinds of action and points of intervention are suggested by the film? If the film doesn't suggest corrective action, describe actions you can imagine being effective?</w:t>
      </w:r>
    </w:p>
    <w:p w:rsidR="00BC7081"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30"/>
        <w:jc w:val="both"/>
        <w:rPr>
          <w:rFonts w:eastAsia="Times New Roman" w:cs="Calibri"/>
        </w:rPr>
      </w:pPr>
    </w:p>
    <w:p w:rsidR="000818D6" w:rsidRPr="00952FBD" w:rsidRDefault="005F0079"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Pr>
          <w:rFonts w:eastAsia="Times New Roman" w:cs="Calibri"/>
        </w:rPr>
        <w:t>None, u</w:t>
      </w:r>
      <w:r w:rsidR="0044494A" w:rsidRPr="00952FBD">
        <w:rPr>
          <w:rFonts w:eastAsia="Times New Roman" w:cs="Calibri"/>
        </w:rPr>
        <w:t xml:space="preserve">nless you count the frictional energy produced by lots of hand-wringing. </w:t>
      </w:r>
    </w:p>
    <w:p w:rsidR="000818D6" w:rsidRPr="00952FBD" w:rsidRDefault="000818D6" w:rsidP="00BC7081">
      <w:pPr>
        <w:spacing w:before="100" w:beforeAutospacing="1" w:after="100" w:afterAutospacing="1" w:line="240" w:lineRule="auto"/>
        <w:ind w:left="360"/>
        <w:jc w:val="both"/>
        <w:rPr>
          <w:rFonts w:eastAsia="Times New Roman" w:cs="Calibri"/>
        </w:rPr>
      </w:pPr>
      <w:r w:rsidRPr="00952FBD">
        <w:rPr>
          <w:rFonts w:eastAsia="Times New Roman" w:cs="Calibri"/>
        </w:rPr>
        <w:lastRenderedPageBreak/>
        <w:t>1. Remove bureaucratic and legal obstacles to responsible oil and natural gas development in the United States, offshore and on land.</w:t>
      </w:r>
    </w:p>
    <w:p w:rsidR="000818D6" w:rsidRPr="00952FBD" w:rsidRDefault="000818D6" w:rsidP="00BC7081">
      <w:pPr>
        <w:spacing w:before="100" w:beforeAutospacing="1" w:after="100" w:afterAutospacing="1" w:line="240" w:lineRule="auto"/>
        <w:ind w:left="360"/>
        <w:jc w:val="both"/>
        <w:rPr>
          <w:rFonts w:eastAsia="Times New Roman" w:cs="Calibri"/>
        </w:rPr>
      </w:pPr>
      <w:r w:rsidRPr="00952FBD">
        <w:rPr>
          <w:rFonts w:eastAsia="Times New Roman" w:cs="Calibri"/>
        </w:rPr>
        <w:t>2. End the ban on oil shale development in the American West, where we have three times the amount of oil as Saudi Arabia.</w:t>
      </w:r>
    </w:p>
    <w:p w:rsidR="000818D6" w:rsidRPr="00952FBD" w:rsidRDefault="000818D6" w:rsidP="00BC7081">
      <w:pPr>
        <w:spacing w:before="100" w:beforeAutospacing="1" w:after="100" w:afterAutospacing="1" w:line="240" w:lineRule="auto"/>
        <w:ind w:left="360"/>
        <w:jc w:val="both"/>
        <w:rPr>
          <w:rFonts w:eastAsia="Times New Roman" w:cs="Calibri"/>
        </w:rPr>
      </w:pPr>
      <w:r w:rsidRPr="00952FBD">
        <w:rPr>
          <w:rFonts w:eastAsia="Times New Roman" w:cs="Calibri"/>
        </w:rPr>
        <w:t>3. Give coastal states federal royalty revenue sharing to give them an incentive to allow offshore development.</w:t>
      </w:r>
    </w:p>
    <w:p w:rsidR="000818D6" w:rsidRPr="00952FBD" w:rsidRDefault="000818D6" w:rsidP="00BC7081">
      <w:pPr>
        <w:spacing w:before="100" w:beforeAutospacing="1" w:after="100" w:afterAutospacing="1" w:line="240" w:lineRule="auto"/>
        <w:ind w:left="360"/>
        <w:jc w:val="both"/>
        <w:rPr>
          <w:rFonts w:eastAsia="Times New Roman" w:cs="Calibri"/>
        </w:rPr>
      </w:pPr>
      <w:r w:rsidRPr="00952FBD">
        <w:rPr>
          <w:rFonts w:eastAsia="Times New Roman" w:cs="Calibri"/>
        </w:rPr>
        <w:t>4. Reduce frivolous lawsuits that hold up energy production by enacting loser pays laws to force the losers in an environmental lawsuit to pay all legal costs for the other side.</w:t>
      </w:r>
    </w:p>
    <w:p w:rsidR="000818D6" w:rsidRPr="00952FBD" w:rsidRDefault="000818D6" w:rsidP="00BC7081">
      <w:pPr>
        <w:spacing w:before="100" w:beforeAutospacing="1" w:after="100" w:afterAutospacing="1" w:line="240" w:lineRule="auto"/>
        <w:ind w:left="360"/>
        <w:jc w:val="both"/>
        <w:rPr>
          <w:rFonts w:eastAsia="Times New Roman" w:cs="Calibri"/>
        </w:rPr>
      </w:pPr>
      <w:r w:rsidRPr="00952FBD">
        <w:rPr>
          <w:rFonts w:eastAsia="Times New Roman" w:cs="Calibri"/>
        </w:rPr>
        <w:t>5. Finance cleaner energy research and projects with new oil and gas royalties.</w:t>
      </w:r>
    </w:p>
    <w:p w:rsidR="000818D6" w:rsidRPr="00952FBD" w:rsidRDefault="000818D6" w:rsidP="00BC7081">
      <w:pPr>
        <w:spacing w:before="100" w:beforeAutospacing="1" w:after="100" w:afterAutospacing="1" w:line="240" w:lineRule="auto"/>
        <w:ind w:left="360"/>
        <w:jc w:val="both"/>
        <w:rPr>
          <w:rFonts w:eastAsia="Times New Roman" w:cs="Calibri"/>
        </w:rPr>
      </w:pPr>
      <w:r w:rsidRPr="00952FBD">
        <w:rPr>
          <w:rFonts w:eastAsia="Times New Roman" w:cs="Calibri"/>
        </w:rPr>
        <w:t>6. Replace the Environmental Protection Agency, which has become a job-killing regulatory engine of higher energy prices, with an Environmental Solutions Agency that would use incentives and work cooperatively with local government and industry to achieve better environmental outcomes while considering the impact of federal environmental policies on job creation and the cost of energy.</w:t>
      </w:r>
    </w:p>
    <w:p w:rsidR="00862349" w:rsidRPr="00B553FC" w:rsidRDefault="00862349" w:rsidP="00BC708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 xml:space="preserve">What additional info has this film compelled you to seek out? Provide at least </w:t>
      </w:r>
      <w:r w:rsidR="00BC7081" w:rsidRPr="00B553FC">
        <w:rPr>
          <w:rFonts w:eastAsia="Times New Roman" w:cs="Calibri"/>
          <w:i/>
        </w:rPr>
        <w:t>two</w:t>
      </w:r>
      <w:r w:rsidRPr="00B553FC">
        <w:rPr>
          <w:rFonts w:eastAsia="Times New Roman" w:cs="Calibri"/>
          <w:i/>
        </w:rPr>
        <w:t xml:space="preserve"> supporting references. </w:t>
      </w: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44494A"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Exposing the 2% Oil Reserves Myth</w:t>
      </w: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hyperlink r:id="rId8" w:history="1">
        <w:r w:rsidRPr="00952FBD">
          <w:rPr>
            <w:rStyle w:val="Hyperlink"/>
            <w:rFonts w:eastAsia="Times New Roman" w:cs="Calibri"/>
          </w:rPr>
          <w:t>http://www.instituteforenergyresearch.org/2012/03/13/exposing-the-2-percent-oil-reserves-myth/</w:t>
        </w:r>
      </w:hyperlink>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BP Statistical Review of World Energy</w:t>
      </w: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hyperlink r:id="rId9" w:history="1">
        <w:r w:rsidRPr="00952FBD">
          <w:rPr>
            <w:rStyle w:val="Hyperlink"/>
            <w:rFonts w:eastAsia="Times New Roman" w:cs="Calibri"/>
          </w:rPr>
          <w:t>http://www.bp.com/assets/bp_internet/globalbp/globalbp_uk_english/reports_and_publications/statistical_energy_review_2011/STAGING/local_assets/pdf/statistical_review_of_world_energy_full_report_2012.pdf</w:t>
        </w:r>
      </w:hyperlink>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Blind Spot Transcript</w:t>
      </w:r>
    </w:p>
    <w:p w:rsidR="000818D6" w:rsidRPr="00952FBD" w:rsidRDefault="007107DF"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Style w:val="HTMLCite"/>
          <w:rFonts w:cs="Calibri"/>
        </w:rPr>
      </w:pPr>
      <w:hyperlink r:id="rId10" w:history="1">
        <w:r w:rsidRPr="00952FBD">
          <w:rPr>
            <w:rStyle w:val="Hyperlink"/>
            <w:rFonts w:cs="Calibri"/>
          </w:rPr>
          <w:t>www.mediaed.org/assets/products/147/</w:t>
        </w:r>
        <w:r w:rsidRPr="002D3CF4">
          <w:rPr>
            <w:rStyle w:val="Hyperlink"/>
            <w:rFonts w:cs="Calibri"/>
            <w:bCs/>
          </w:rPr>
          <w:t>transcript</w:t>
        </w:r>
        <w:r w:rsidRPr="00952FBD">
          <w:rPr>
            <w:rStyle w:val="Hyperlink"/>
            <w:rFonts w:cs="Calibri"/>
          </w:rPr>
          <w:t>_147.pdf</w:t>
        </w:r>
      </w:hyperlink>
    </w:p>
    <w:p w:rsidR="007107DF" w:rsidRPr="00952FBD" w:rsidRDefault="007107DF"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Style w:val="HTMLCite"/>
          <w:rFonts w:cs="Calibri"/>
        </w:rPr>
      </w:pPr>
    </w:p>
    <w:p w:rsidR="007107DF" w:rsidRPr="00952FBD" w:rsidRDefault="007107DF"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Fracking boom could finally cap myth of peak oil</w:t>
      </w:r>
    </w:p>
    <w:p w:rsidR="007107DF" w:rsidRPr="00952FBD"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hyperlink r:id="rId11" w:history="1">
        <w:r w:rsidR="007107DF" w:rsidRPr="00BC7081">
          <w:rPr>
            <w:rStyle w:val="Hyperlink"/>
            <w:rFonts w:eastAsia="Times New Roman" w:cs="Calibri"/>
          </w:rPr>
          <w:t>http://www.bloomberg.com/news/2012-02-01/fracking-boom-could-finally-cap-myth-of-peak-oil-peter-orszag.html</w:t>
        </w:r>
      </w:hyperlink>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Article on What Does a transformed US Energy Market Mean for Investors from TIAA-CREF (Utah State University Pension Plan)</w:t>
      </w: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hyperlink r:id="rId12" w:history="1">
        <w:r w:rsidRPr="00952FBD">
          <w:rPr>
            <w:rStyle w:val="Hyperlink"/>
            <w:rFonts w:eastAsia="Times New Roman" w:cs="Calibri"/>
          </w:rPr>
          <w:t>http://www1.tiaa-cref.org/public/advice-planning/market-commentary/market-commentary/investment_insight_articles/comm_057.html</w:t>
        </w:r>
      </w:hyperlink>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In the Cold Darkness Before Sunrise by Max Fraad Wolf</w:t>
      </w: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hyperlink r:id="rId13" w:history="1">
        <w:r w:rsidRPr="00952FBD">
          <w:rPr>
            <w:rStyle w:val="Hyperlink"/>
            <w:rFonts w:eastAsia="Times New Roman" w:cs="Calibri"/>
          </w:rPr>
          <w:t>http://www.commondreams.org/views04/1103-26.htm</w:t>
        </w:r>
      </w:hyperlink>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The Myth of World Food Shortages</w:t>
      </w: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hyperlink r:id="rId14" w:history="1">
        <w:r w:rsidRPr="00952FBD">
          <w:rPr>
            <w:rStyle w:val="Hyperlink"/>
            <w:rFonts w:eastAsia="Times New Roman" w:cs="Calibri"/>
          </w:rPr>
          <w:t>http://www.pop.org/content/myth-of-world-food-shortages-1539</w:t>
        </w:r>
      </w:hyperlink>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0818D6" w:rsidRPr="00952FBD"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952FBD">
        <w:rPr>
          <w:rFonts w:eastAsia="Times New Roman" w:cs="Calibri"/>
        </w:rPr>
        <w:t>About Derrick Jensen</w:t>
      </w:r>
    </w:p>
    <w:p w:rsidR="000818D6" w:rsidRPr="00952FBD" w:rsidRDefault="00BC7081"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hyperlink r:id="rId15" w:history="1">
        <w:r w:rsidR="000818D6" w:rsidRPr="00BC7081">
          <w:rPr>
            <w:rStyle w:val="Hyperlink"/>
            <w:rFonts w:eastAsia="Times New Roman" w:cs="Calibri"/>
          </w:rPr>
          <w:t>http://www.derrickjensen.org/about/</w:t>
        </w:r>
      </w:hyperlink>
    </w:p>
    <w:p w:rsidR="0044494A" w:rsidRDefault="00A35FD6" w:rsidP="00A35FD6">
      <w:pPr>
        <w:tabs>
          <w:tab w:val="left" w:pos="720"/>
          <w:tab w:val="left" w:pos="1440"/>
          <w:tab w:val="left" w:pos="2160"/>
          <w:tab w:val="left" w:pos="2880"/>
          <w:tab w:val="left" w:pos="3600"/>
          <w:tab w:val="left" w:pos="4320"/>
        </w:tabs>
        <w:spacing w:after="0" w:line="240" w:lineRule="auto"/>
        <w:ind w:left="360"/>
        <w:jc w:val="both"/>
        <w:rPr>
          <w:rFonts w:eastAsia="Times New Roman" w:cs="Calibri"/>
        </w:rPr>
      </w:pP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p>
    <w:p w:rsidR="00A35FD6" w:rsidRDefault="00A35FD6" w:rsidP="0048625C">
      <w:pPr>
        <w:numPr>
          <w:ilvl w:val="0"/>
          <w:numId w:val="1"/>
        </w:numPr>
        <w:tabs>
          <w:tab w:val="left" w:pos="360"/>
          <w:tab w:val="left" w:pos="2160"/>
          <w:tab w:val="left" w:pos="2880"/>
          <w:tab w:val="left" w:pos="3600"/>
          <w:tab w:val="left" w:pos="4320"/>
        </w:tabs>
        <w:spacing w:after="0" w:line="240" w:lineRule="auto"/>
        <w:ind w:left="0" w:firstLine="0"/>
        <w:jc w:val="both"/>
        <w:rPr>
          <w:rFonts w:eastAsia="Times New Roman" w:cs="Calibri"/>
        </w:rPr>
      </w:pPr>
      <w:r>
        <w:rPr>
          <w:rFonts w:eastAsia="Times New Roman" w:cs="Calibri"/>
        </w:rPr>
        <w:t>My greatest disappointment in this film is that it was not about a dog overcoming a disability. I feel as thoug</w:t>
      </w:r>
      <w:r w:rsidR="0048625C">
        <w:rPr>
          <w:rFonts w:eastAsia="Times New Roman" w:cs="Calibri"/>
        </w:rPr>
        <w:t xml:space="preserve">h such a story would have provided a much better atmosphere in which to productively discuss the future of our world. </w:t>
      </w:r>
    </w:p>
    <w:p w:rsidR="0048625C" w:rsidRDefault="0048625C" w:rsidP="0048625C">
      <w:pPr>
        <w:tabs>
          <w:tab w:val="left" w:pos="360"/>
          <w:tab w:val="left" w:pos="2160"/>
          <w:tab w:val="left" w:pos="2880"/>
          <w:tab w:val="left" w:pos="3600"/>
          <w:tab w:val="left" w:pos="4320"/>
        </w:tabs>
        <w:spacing w:after="0" w:line="240" w:lineRule="auto"/>
        <w:jc w:val="both"/>
        <w:rPr>
          <w:rFonts w:eastAsia="Times New Roman" w:cs="Calibri"/>
        </w:rPr>
      </w:pPr>
    </w:p>
    <w:p w:rsidR="0048625C" w:rsidRPr="00952FBD" w:rsidRDefault="00FE2ED0" w:rsidP="0048625C">
      <w:pPr>
        <w:tabs>
          <w:tab w:val="left" w:pos="360"/>
          <w:tab w:val="left" w:pos="2160"/>
          <w:tab w:val="left" w:pos="2880"/>
          <w:tab w:val="left" w:pos="3600"/>
          <w:tab w:val="left" w:pos="4320"/>
        </w:tabs>
        <w:spacing w:after="0" w:line="240" w:lineRule="auto"/>
        <w:jc w:val="center"/>
        <w:rPr>
          <w:rFonts w:eastAsia="Times New Roman" w:cs="Calibri"/>
        </w:rPr>
      </w:pPr>
      <w:r>
        <w:rPr>
          <w:rFonts w:eastAsia="Times New Roman" w:cs="Calibri"/>
          <w:noProof/>
        </w:rPr>
        <w:drawing>
          <wp:inline distT="0" distB="0" distL="0" distR="0">
            <wp:extent cx="5943600" cy="3688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688080"/>
                    </a:xfrm>
                    <a:prstGeom prst="rect">
                      <a:avLst/>
                    </a:prstGeom>
                    <a:noFill/>
                    <a:ln>
                      <a:noFill/>
                    </a:ln>
                  </pic:spPr>
                </pic:pic>
              </a:graphicData>
            </a:graphic>
          </wp:inline>
        </w:drawing>
      </w:r>
    </w:p>
    <w:p w:rsidR="008D5F76" w:rsidRPr="00952FBD" w:rsidRDefault="008D5F76" w:rsidP="00BC7081">
      <w:pPr>
        <w:jc w:val="both"/>
        <w:rPr>
          <w:rFonts w:cs="Calibri"/>
        </w:rPr>
      </w:pPr>
    </w:p>
    <w:sectPr w:rsidR="008D5F76" w:rsidRPr="00952FBD">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5F8" w:rsidRDefault="009565F8" w:rsidP="005F0079">
      <w:pPr>
        <w:spacing w:after="0" w:line="240" w:lineRule="auto"/>
      </w:pPr>
      <w:r>
        <w:separator/>
      </w:r>
    </w:p>
  </w:endnote>
  <w:endnote w:type="continuationSeparator" w:id="0">
    <w:p w:rsidR="009565F8" w:rsidRDefault="009565F8" w:rsidP="005F0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081" w:rsidRDefault="00BC7081" w:rsidP="00BC7081">
    <w:pPr>
      <w:pStyle w:val="Footer"/>
      <w:pBdr>
        <w:top w:val="single" w:sz="4" w:space="1" w:color="D9D9D9"/>
      </w:pBdr>
      <w:jc w:val="right"/>
    </w:pPr>
    <w:r>
      <w:fldChar w:fldCharType="begin"/>
    </w:r>
    <w:r>
      <w:instrText xml:space="preserve"> PAGE   \* MERGEFORMAT </w:instrText>
    </w:r>
    <w:r>
      <w:fldChar w:fldCharType="separate"/>
    </w:r>
    <w:r w:rsidR="00FE2ED0">
      <w:rPr>
        <w:noProof/>
      </w:rPr>
      <w:t>1</w:t>
    </w:r>
    <w:r>
      <w:rPr>
        <w:noProof/>
      </w:rPr>
      <w:fldChar w:fldCharType="end"/>
    </w:r>
    <w:r>
      <w:t xml:space="preserve"> | </w:t>
    </w:r>
    <w:r>
      <w:rPr>
        <w:color w:val="808080"/>
        <w:spacing w:val="60"/>
      </w:rPr>
      <w:t>Mileti</w:t>
    </w:r>
  </w:p>
  <w:p w:rsidR="00BC7081" w:rsidRDefault="00BC70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5F8" w:rsidRDefault="009565F8" w:rsidP="005F0079">
      <w:pPr>
        <w:spacing w:after="0" w:line="240" w:lineRule="auto"/>
      </w:pPr>
      <w:r>
        <w:separator/>
      </w:r>
    </w:p>
  </w:footnote>
  <w:footnote w:type="continuationSeparator" w:id="0">
    <w:p w:rsidR="009565F8" w:rsidRDefault="009565F8" w:rsidP="005F00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079" w:rsidRPr="00BC7081" w:rsidRDefault="005F0079" w:rsidP="005F0079">
    <w:pPr>
      <w:pStyle w:val="Header"/>
      <w:pBdr>
        <w:bottom w:val="thickThinSmallGap" w:sz="24" w:space="1" w:color="622423"/>
      </w:pBdr>
      <w:jc w:val="center"/>
      <w:rPr>
        <w:rFonts w:eastAsia="Times New Roman" w:cs="Calibri"/>
        <w:sz w:val="32"/>
        <w:szCs w:val="32"/>
      </w:rPr>
    </w:pPr>
    <w:r w:rsidRPr="00BC7081">
      <w:rPr>
        <w:rFonts w:eastAsia="Times New Roman" w:cs="Calibri"/>
        <w:sz w:val="32"/>
        <w:szCs w:val="32"/>
      </w:rPr>
      <w:t>S.P. Film Annotations: 1 of 10</w:t>
    </w:r>
  </w:p>
  <w:p w:rsidR="005F0079" w:rsidRDefault="005F00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2379"/>
    <w:multiLevelType w:val="hybridMultilevel"/>
    <w:tmpl w:val="133E7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1A5BC1"/>
    <w:multiLevelType w:val="hybridMultilevel"/>
    <w:tmpl w:val="B8788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215270"/>
    <w:multiLevelType w:val="hybridMultilevel"/>
    <w:tmpl w:val="90603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E25465"/>
    <w:multiLevelType w:val="multilevel"/>
    <w:tmpl w:val="E750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C83F4B"/>
    <w:multiLevelType w:val="hybridMultilevel"/>
    <w:tmpl w:val="D7BAAAC0"/>
    <w:lvl w:ilvl="0" w:tplc="D8E21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9407D6"/>
    <w:multiLevelType w:val="hybridMultilevel"/>
    <w:tmpl w:val="A39AE55E"/>
    <w:lvl w:ilvl="0" w:tplc="94B8D79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349"/>
    <w:rsid w:val="000818D6"/>
    <w:rsid w:val="001525E7"/>
    <w:rsid w:val="002129DE"/>
    <w:rsid w:val="002D3CF4"/>
    <w:rsid w:val="0044494A"/>
    <w:rsid w:val="0048625C"/>
    <w:rsid w:val="00557862"/>
    <w:rsid w:val="005F0079"/>
    <w:rsid w:val="0064104E"/>
    <w:rsid w:val="0066172C"/>
    <w:rsid w:val="007107DF"/>
    <w:rsid w:val="008324C2"/>
    <w:rsid w:val="00862349"/>
    <w:rsid w:val="008648CB"/>
    <w:rsid w:val="008D5F76"/>
    <w:rsid w:val="00952FBD"/>
    <w:rsid w:val="009565F8"/>
    <w:rsid w:val="00970113"/>
    <w:rsid w:val="00A35FD6"/>
    <w:rsid w:val="00B553FC"/>
    <w:rsid w:val="00B67F63"/>
    <w:rsid w:val="00BC7081"/>
    <w:rsid w:val="00C5174F"/>
    <w:rsid w:val="00D1368B"/>
    <w:rsid w:val="00DA55D0"/>
    <w:rsid w:val="00E42750"/>
    <w:rsid w:val="00EF4F17"/>
    <w:rsid w:val="00F629CC"/>
    <w:rsid w:val="00FA5568"/>
    <w:rsid w:val="00FE2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212363">
      <w:bodyDiv w:val="1"/>
      <w:marLeft w:val="0"/>
      <w:marRight w:val="0"/>
      <w:marTop w:val="0"/>
      <w:marBottom w:val="0"/>
      <w:divBdr>
        <w:top w:val="none" w:sz="0" w:space="0" w:color="auto"/>
        <w:left w:val="none" w:sz="0" w:space="0" w:color="auto"/>
        <w:bottom w:val="none" w:sz="0" w:space="0" w:color="auto"/>
        <w:right w:val="none" w:sz="0" w:space="0" w:color="auto"/>
      </w:divBdr>
    </w:div>
    <w:div w:id="695887594">
      <w:bodyDiv w:val="1"/>
      <w:marLeft w:val="0"/>
      <w:marRight w:val="0"/>
      <w:marTop w:val="0"/>
      <w:marBottom w:val="0"/>
      <w:divBdr>
        <w:top w:val="none" w:sz="0" w:space="0" w:color="auto"/>
        <w:left w:val="none" w:sz="0" w:space="0" w:color="auto"/>
        <w:bottom w:val="none" w:sz="0" w:space="0" w:color="auto"/>
        <w:right w:val="none" w:sz="0" w:space="0" w:color="auto"/>
      </w:divBdr>
    </w:div>
    <w:div w:id="852766996">
      <w:bodyDiv w:val="1"/>
      <w:marLeft w:val="0"/>
      <w:marRight w:val="0"/>
      <w:marTop w:val="0"/>
      <w:marBottom w:val="0"/>
      <w:divBdr>
        <w:top w:val="none" w:sz="0" w:space="0" w:color="auto"/>
        <w:left w:val="none" w:sz="0" w:space="0" w:color="auto"/>
        <w:bottom w:val="none" w:sz="0" w:space="0" w:color="auto"/>
        <w:right w:val="none" w:sz="0" w:space="0" w:color="auto"/>
      </w:divBdr>
    </w:div>
    <w:div w:id="177173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ituteforenergyresearch.org/2012/03/13/exposing-the-2-percent-oil-reserves-myth/" TargetMode="External"/><Relationship Id="rId13" Type="http://schemas.openxmlformats.org/officeDocument/2006/relationships/hyperlink" Target="http://www.commondreams.org/views04/1103-26.ht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1.tiaa-cref.org/public/advice-planning/market-commentary/market-commentary/investment_insight_articles/comm_057.htm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loomberg.com/news/2012-02-01/fracking-boom-could-finally-cap-myth-of-peak-oil-peter-orszag.html" TargetMode="External"/><Relationship Id="rId5" Type="http://schemas.openxmlformats.org/officeDocument/2006/relationships/webSettings" Target="webSettings.xml"/><Relationship Id="rId15" Type="http://schemas.openxmlformats.org/officeDocument/2006/relationships/hyperlink" Target="http://www.derrickjensen.org/about/" TargetMode="External"/><Relationship Id="rId10" Type="http://schemas.openxmlformats.org/officeDocument/2006/relationships/hyperlink" Target="http://www.mediaed.org/assets/products/147/transcript_147.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p.com/assets/bp_internet/globalbp/globalbp_uk_english/reports_and_publications/statistical_energy_review_2011/STAGING/local_assets/pdf/statistical_review_of_world_energy_full_report_2012.pdf" TargetMode="External"/><Relationship Id="rId14" Type="http://schemas.openxmlformats.org/officeDocument/2006/relationships/hyperlink" Target="http://www.pop.org/content/myth-of-world-food-shortages-15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7997</CharactersWithSpaces>
  <SharedDoc>false</SharedDoc>
  <HLinks>
    <vt:vector size="48" baseType="variant">
      <vt:variant>
        <vt:i4>3473441</vt:i4>
      </vt:variant>
      <vt:variant>
        <vt:i4>21</vt:i4>
      </vt:variant>
      <vt:variant>
        <vt:i4>0</vt:i4>
      </vt:variant>
      <vt:variant>
        <vt:i4>5</vt:i4>
      </vt:variant>
      <vt:variant>
        <vt:lpwstr>http://www.derrickjensen.org/about/</vt:lpwstr>
      </vt:variant>
      <vt:variant>
        <vt:lpwstr/>
      </vt:variant>
      <vt:variant>
        <vt:i4>1507358</vt:i4>
      </vt:variant>
      <vt:variant>
        <vt:i4>18</vt:i4>
      </vt:variant>
      <vt:variant>
        <vt:i4>0</vt:i4>
      </vt:variant>
      <vt:variant>
        <vt:i4>5</vt:i4>
      </vt:variant>
      <vt:variant>
        <vt:lpwstr>http://www.pop.org/content/myth-of-world-food-shortages-1539</vt:lpwstr>
      </vt:variant>
      <vt:variant>
        <vt:lpwstr/>
      </vt:variant>
      <vt:variant>
        <vt:i4>4063346</vt:i4>
      </vt:variant>
      <vt:variant>
        <vt:i4>15</vt:i4>
      </vt:variant>
      <vt:variant>
        <vt:i4>0</vt:i4>
      </vt:variant>
      <vt:variant>
        <vt:i4>5</vt:i4>
      </vt:variant>
      <vt:variant>
        <vt:lpwstr>http://www.commondreams.org/views04/1103-26.htm</vt:lpwstr>
      </vt:variant>
      <vt:variant>
        <vt:lpwstr/>
      </vt:variant>
      <vt:variant>
        <vt:i4>65586</vt:i4>
      </vt:variant>
      <vt:variant>
        <vt:i4>12</vt:i4>
      </vt:variant>
      <vt:variant>
        <vt:i4>0</vt:i4>
      </vt:variant>
      <vt:variant>
        <vt:i4>5</vt:i4>
      </vt:variant>
      <vt:variant>
        <vt:lpwstr>http://www1.tiaa-cref.org/public/advice-planning/market-commentary/market-commentary/investment_insight_articles/comm_057.html</vt:lpwstr>
      </vt:variant>
      <vt:variant>
        <vt:lpwstr/>
      </vt:variant>
      <vt:variant>
        <vt:i4>6488099</vt:i4>
      </vt:variant>
      <vt:variant>
        <vt:i4>9</vt:i4>
      </vt:variant>
      <vt:variant>
        <vt:i4>0</vt:i4>
      </vt:variant>
      <vt:variant>
        <vt:i4>5</vt:i4>
      </vt:variant>
      <vt:variant>
        <vt:lpwstr>http://www.bloomberg.com/news/2012-02-01/fracking-boom-could-finally-cap-myth-of-peak-oil-peter-orszag.html</vt:lpwstr>
      </vt:variant>
      <vt:variant>
        <vt:lpwstr/>
      </vt:variant>
      <vt:variant>
        <vt:i4>2293777</vt:i4>
      </vt:variant>
      <vt:variant>
        <vt:i4>6</vt:i4>
      </vt:variant>
      <vt:variant>
        <vt:i4>0</vt:i4>
      </vt:variant>
      <vt:variant>
        <vt:i4>5</vt:i4>
      </vt:variant>
      <vt:variant>
        <vt:lpwstr>http://www.mediaed.org/assets/products/147/transcript_147.pdf</vt:lpwstr>
      </vt:variant>
      <vt:variant>
        <vt:lpwstr/>
      </vt:variant>
      <vt:variant>
        <vt:i4>1179679</vt:i4>
      </vt:variant>
      <vt:variant>
        <vt:i4>3</vt:i4>
      </vt:variant>
      <vt:variant>
        <vt:i4>0</vt:i4>
      </vt:variant>
      <vt:variant>
        <vt:i4>5</vt:i4>
      </vt:variant>
      <vt:variant>
        <vt:lpwstr>http://www.bp.com/assets/bp_internet/globalbp/globalbp_uk_english/reports_and_publications/statistical_energy_review_2011/STAGING/local_assets/pdf/statistical_review_of_world_energy_full_report_2012.pdf</vt:lpwstr>
      </vt:variant>
      <vt:variant>
        <vt:lpwstr/>
      </vt:variant>
      <vt:variant>
        <vt:i4>6357032</vt:i4>
      </vt:variant>
      <vt:variant>
        <vt:i4>0</vt:i4>
      </vt:variant>
      <vt:variant>
        <vt:i4>0</vt:i4>
      </vt:variant>
      <vt:variant>
        <vt:i4>5</vt:i4>
      </vt:variant>
      <vt:variant>
        <vt:lpwstr>http://www.instituteforenergyresearch.org/2012/03/13/exposing-the-2-percent-oil-reserves-myth/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 Mileti</dc:creator>
  <cp:lastModifiedBy>Elle</cp:lastModifiedBy>
  <cp:revision>2</cp:revision>
  <dcterms:created xsi:type="dcterms:W3CDTF">2012-09-04T01:31:00Z</dcterms:created>
  <dcterms:modified xsi:type="dcterms:W3CDTF">2012-09-04T01:31:00Z</dcterms:modified>
</cp:coreProperties>
</file>